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9F7084">
      <w:pPr>
        <w:rPr>
          <w:rFonts w:hint="default"/>
          <w:lang w:val="vi-VN"/>
        </w:rPr>
      </w:pPr>
      <w:r>
        <w:rPr>
          <w:rFonts w:hint="default"/>
          <w:lang w:val="vi-VN"/>
        </w:rPr>
        <w:t>TRẦN THIÊN PHÚ  HTTT2311046</w:t>
      </w:r>
    </w:p>
    <w:p w14:paraId="35D0671C">
      <w:pPr>
        <w:rPr>
          <w:rFonts w:hint="default"/>
          <w:lang w:val="vi-VN"/>
        </w:rPr>
      </w:pPr>
      <w:r>
        <w:rPr>
          <w:rFonts w:hint="default"/>
          <w:lang w:val="vi-VN"/>
        </w:rPr>
        <w:t>LAB 2</w:t>
      </w:r>
    </w:p>
    <w:p w14:paraId="41F34819">
      <w:pPr>
        <w:rPr>
          <w:rFonts w:hint="default"/>
          <w:lang w:val="vi-VN"/>
        </w:rPr>
      </w:pPr>
    </w:p>
    <w:p w14:paraId="23EBB1D3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3724910" cy="2096770"/>
            <wp:effectExtent l="0" t="0" r="8890" b="11430"/>
            <wp:docPr id="1" name="Picture 1" descr="Ảnh chụp màn hình 2025-07-06 08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hụp màn hình 2025-07-06 0846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DD1B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4150" cy="2929890"/>
            <wp:effectExtent l="0" t="0" r="6350" b="3810"/>
            <wp:docPr id="2" name="Picture 2" descr="Ảnh chụp màn hình 2025-07-06 09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5-07-06 0913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66E9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3515" cy="2990850"/>
            <wp:effectExtent l="0" t="0" r="6985" b="6350"/>
            <wp:docPr id="3" name="Picture 3" descr="Ảnh chụp màn hình 2025-07-06 09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5-07-06 0912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8EE">
      <w:pPr>
        <w:rPr>
          <w:rFonts w:hint="default"/>
          <w:lang w:val="vi-VN"/>
        </w:rPr>
      </w:pPr>
    </w:p>
    <w:p w14:paraId="5F3FDA5B">
      <w:pPr>
        <w:rPr>
          <w:rFonts w:hint="default"/>
          <w:lang w:val="vi-VN"/>
        </w:rPr>
      </w:pPr>
    </w:p>
    <w:p w14:paraId="0683F2F5">
      <w:r>
        <w:drawing>
          <wp:inline distT="0" distB="0" distL="114300" distR="114300">
            <wp:extent cx="5166995" cy="4067175"/>
            <wp:effectExtent l="0" t="0" r="1905" b="952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3BD5">
      <w:r>
        <w:drawing>
          <wp:inline distT="0" distB="0" distL="114300" distR="114300">
            <wp:extent cx="4600575" cy="2886075"/>
            <wp:effectExtent l="0" t="0" r="9525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97E8"/>
    <w:p w14:paraId="0A9DB378"/>
    <w:p w14:paraId="1050396D">
      <w:pPr>
        <w:spacing w:before="100" w:beforeAutospacing="1" w:after="0" w:line="240" w:lineRule="auto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 xml:space="preserve">Bảng Báo Cáo Đánh Giá Lỗ Hổng </w:t>
      </w:r>
    </w:p>
    <w:tbl>
      <w:tblPr>
        <w:tblStyle w:val="3"/>
        <w:tblW w:w="0" w:type="auto"/>
        <w:tblCellSpacing w:w="15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62"/>
        <w:gridCol w:w="1860"/>
        <w:gridCol w:w="2052"/>
        <w:gridCol w:w="1278"/>
        <w:gridCol w:w="2704"/>
      </w:tblGrid>
      <w:tr w14:paraId="4D39D1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624050F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9F0B48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Điểm yếu bảo mật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153DE5A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Mô tả ngắn gọn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4FB88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Mức độ nghiêm trọng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7774C4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Công cụ sử dụng</w:t>
            </w:r>
          </w:p>
        </w:tc>
      </w:tr>
      <w:tr w14:paraId="7FDE475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7D39DC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06B677E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SQL Injection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3133A3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Chèn lệnh SQL độc hại để truy xuất/sửa đổi/xóa dữ liệu CSDL, hoặc kiểm soát máy chủ CSDL.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0E626E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Critical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727994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SQLMap, OWASP ZAP, Burp Suite, Acunetix, Nessus</w:t>
            </w:r>
          </w:p>
        </w:tc>
      </w:tr>
      <w:tr w14:paraId="7336BC0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620805C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C01AD44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Local File Inclusion (LFI)/Path Traversal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5717046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Đọc các tệp nhạy cảm trên hệ thống hoặc thực thi mã độc bằng cách thao túng đường dẫn tệp.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D40F877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High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FD35FA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Suite, Acunetix, Nessus</w:t>
            </w:r>
          </w:p>
        </w:tc>
      </w:tr>
      <w:tr w14:paraId="24AD9BC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49A010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9DE8D66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Server Side Request Forgery (SSRF)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5F1B4CD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Khiến máy chủ gửi yêu cầu đến tài nguyên nội bộ hoặc bên ngoài, dẫn đến tiết lộ thông tin.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73A4F8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High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89F7B53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Suite, Acunetix, Netsparker/Invicti</w:t>
            </w:r>
          </w:p>
        </w:tc>
      </w:tr>
      <w:tr w14:paraId="404EAC8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6A54E2F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CF61CF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Default/Weak Credentials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6430C51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Sử dụng thông tin đăng nhập mặc định hoặc mật khẩu yếu/dễ đoán để truy cập trái phép.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34E4B9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High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73EDC3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Nmap, Hydra, Metasploit, Nessus, OpenVAS</w:t>
            </w:r>
          </w:p>
        </w:tc>
      </w:tr>
      <w:tr w14:paraId="403704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CC6ACAD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D77B160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Insecure Direct Object References (IDOR)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FB58EB1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Thay đổi tham chiếu ID để truy cập hoặc thao tác dữ liệu của người dùng khác.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DC40269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High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3463510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Suite, Acunetix</w:t>
            </w:r>
          </w:p>
        </w:tc>
      </w:tr>
      <w:tr w14:paraId="30FDC14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2100DCA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3234B6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Missing Security Headers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E9C69F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Thiếu các HTTP Security Headers thiết yếu, tăng rủi ro XSS, Clickjacking, tấn công hạ cấp kết nối.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185DE6D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Medium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748AFB0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Suite, SecurityHeaders.com, Nessus, Acunetix</w:t>
            </w:r>
          </w:p>
        </w:tc>
      </w:tr>
      <w:tr w14:paraId="514B94D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BAAC32A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6746A83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Cross-Site Scripting (XSS) (Reflected)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FE9EF46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Chèn mã độc vào trang web, được thực thi trong trình duyệt người dùng, có thể đánh cắp cookie/chiếm quyền phiên.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CD73D59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Medium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F9995C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Suite, Acunetix, Netsparker/Invicti</w:t>
            </w:r>
          </w:p>
        </w:tc>
      </w:tr>
      <w:tr w14:paraId="2EE549A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7897980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081CD0A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Unsecured / Open Ports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8FC60B9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Các cổng dịch vụ mở không cần thiết, tạo điểm vào tiềm năng cho kẻ tấn công.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CDBA81C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Medium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BD00B2A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Nmap, Fping, Shodan</w:t>
            </w:r>
          </w:p>
        </w:tc>
      </w:tr>
      <w:tr w14:paraId="4D8B5E4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E0C888C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C46FA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Lộ thông tin máy chủ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2EA2E4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Tiết lộ thông tin cấu hình máy chủ/phần mềm, giúp kẻ tấn công xác định lỗ hổng.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280D6FF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8323468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Nmap, Whatweb, BuiltWith, HTTP Headers, Google Dorks</w:t>
            </w:r>
          </w:p>
        </w:tc>
      </w:tr>
      <w:tr w14:paraId="1550E2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862C129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8FC8D4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Information Disclosure in Error Messages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1D1FD5D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Hiển thị thông báo lỗi chi tiết, tiết lộ cấu trúc nội bộ hoặc phiên bản phần mềm.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C8DA5E5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75F04F2">
            <w:pPr>
              <w:spacing w:before="100" w:beforeAutospacing="1" w:after="100" w:afterAutospacing="1" w:line="240" w:lineRule="auto"/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1B1C1D"/>
                <w:sz w:val="24"/>
                <w:szCs w:val="24"/>
              </w:rPr>
              <w:t>OWASP ZAP, Burp Suite</w:t>
            </w:r>
          </w:p>
        </w:tc>
      </w:tr>
    </w:tbl>
    <w:p w14:paraId="2049B4AD">
      <w:pPr>
        <w:spacing w:after="120" w:line="240" w:lineRule="auto"/>
        <w:rPr>
          <w:rFonts w:ascii="Times New Roman" w:hAnsi="Times New Roman" w:eastAsia="Times New Roman" w:cs="Times New Roman"/>
          <w:color w:val="1B1C1D"/>
          <w:sz w:val="24"/>
          <w:szCs w:val="24"/>
        </w:rPr>
      </w:pPr>
    </w:p>
    <w:p w14:paraId="7D1D4AFE">
      <w:pPr>
        <w:spacing w:before="100" w:beforeAutospacing="1" w:after="0" w:line="240" w:lineRule="auto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Tổng kết lỗ hổng:</w:t>
      </w:r>
    </w:p>
    <w:p w14:paraId="18947F40">
      <w:pPr>
        <w:numPr>
          <w:ilvl w:val="0"/>
          <w:numId w:val="0"/>
        </w:numPr>
        <w:spacing w:before="100" w:beforeAutospacing="1" w:after="0" w:line="240" w:lineRule="auto"/>
        <w:ind w:left="-360" w:leftChars="0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Critical:</w:t>
      </w:r>
      <w:r>
        <w:rPr>
          <w:rFonts w:ascii="Times New Roman" w:hAnsi="Times New Roman" w:eastAsia="Times New Roman" w:cs="Times New Roman"/>
          <w:color w:val="1B1C1D"/>
          <w:sz w:val="24"/>
          <w:szCs w:val="24"/>
        </w:rPr>
        <w:t xml:space="preserve"> 1</w:t>
      </w:r>
    </w:p>
    <w:p w14:paraId="1FA64511">
      <w:pPr>
        <w:numPr>
          <w:ilvl w:val="0"/>
          <w:numId w:val="0"/>
        </w:numPr>
        <w:spacing w:before="100" w:beforeAutospacing="1" w:after="0" w:line="240" w:lineRule="auto"/>
        <w:ind w:left="-360" w:leftChars="0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High:</w:t>
      </w:r>
      <w:r>
        <w:rPr>
          <w:rFonts w:ascii="Times New Roman" w:hAnsi="Times New Roman" w:eastAsia="Times New Roman" w:cs="Times New Roman"/>
          <w:color w:val="1B1C1D"/>
          <w:sz w:val="24"/>
          <w:szCs w:val="24"/>
        </w:rPr>
        <w:t xml:space="preserve"> 4</w:t>
      </w:r>
    </w:p>
    <w:p w14:paraId="46F958F6">
      <w:pPr>
        <w:numPr>
          <w:ilvl w:val="0"/>
          <w:numId w:val="0"/>
        </w:numPr>
        <w:spacing w:before="100" w:beforeAutospacing="1" w:after="0" w:line="240" w:lineRule="auto"/>
        <w:ind w:left="-360" w:leftChars="0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Medium:</w:t>
      </w:r>
      <w:r>
        <w:rPr>
          <w:rFonts w:ascii="Times New Roman" w:hAnsi="Times New Roman" w:eastAsia="Times New Roman" w:cs="Times New Roman"/>
          <w:color w:val="1B1C1D"/>
          <w:sz w:val="24"/>
          <w:szCs w:val="24"/>
        </w:rPr>
        <w:t xml:space="preserve"> 3</w:t>
      </w:r>
    </w:p>
    <w:p w14:paraId="2DB54925">
      <w:pPr>
        <w:numPr>
          <w:ilvl w:val="0"/>
          <w:numId w:val="0"/>
        </w:numPr>
        <w:spacing w:before="100" w:beforeAutospacing="1" w:after="0" w:line="240" w:lineRule="auto"/>
        <w:ind w:left="-360" w:leftChars="0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Low:</w:t>
      </w:r>
      <w:r>
        <w:rPr>
          <w:rFonts w:ascii="Times New Roman" w:hAnsi="Times New Roman" w:eastAsia="Times New Roman" w:cs="Times New Roman"/>
          <w:color w:val="1B1C1D"/>
          <w:sz w:val="24"/>
          <w:szCs w:val="24"/>
        </w:rPr>
        <w:t xml:space="preserve"> 2</w:t>
      </w:r>
    </w:p>
    <w:p w14:paraId="35DC824C">
      <w:pPr>
        <w:numPr>
          <w:ilvl w:val="0"/>
          <w:numId w:val="0"/>
        </w:numPr>
        <w:spacing w:before="100" w:beforeAutospacing="1" w:after="0" w:line="240" w:lineRule="auto"/>
        <w:ind w:left="-360" w:leftChars="0"/>
        <w:rPr>
          <w:rFonts w:ascii="Times New Roman" w:hAnsi="Times New Roman" w:eastAsia="Times New Roman" w:cs="Times New Roman"/>
          <w:color w:val="1B1C1D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1B1C1D"/>
          <w:sz w:val="24"/>
          <w:szCs w:val="24"/>
        </w:rPr>
        <w:t>Tổng số lỗ hổng:</w:t>
      </w:r>
      <w:r>
        <w:rPr>
          <w:rFonts w:ascii="Times New Roman" w:hAnsi="Times New Roman" w:eastAsia="Times New Roman" w:cs="Times New Roman"/>
          <w:color w:val="1B1C1D"/>
          <w:sz w:val="24"/>
          <w:szCs w:val="24"/>
        </w:rPr>
        <w:t xml:space="preserve"> 10</w:t>
      </w:r>
    </w:p>
    <w:p w14:paraId="24D7D0F8">
      <w:pPr>
        <w:rPr>
          <w:rFonts w:hint="default"/>
          <w:lang w:val="vi-VN"/>
        </w:rPr>
      </w:pPr>
    </w:p>
    <w:p w14:paraId="78A9045C">
      <w:pPr>
        <w:rPr>
          <w:rFonts w:hint="default"/>
          <w:lang w:val="vi-VN"/>
        </w:rPr>
      </w:pPr>
    </w:p>
    <w:p w14:paraId="056FDBC6">
      <w:pPr>
        <w:rPr>
          <w:rFonts w:hint="default"/>
          <w:lang w:val="vi-VN"/>
        </w:rPr>
      </w:pPr>
    </w:p>
    <w:p w14:paraId="51B2A934">
      <w:p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LAB3</w:t>
      </w:r>
    </w:p>
    <w:p w14:paraId="57ED5788">
      <w:pPr>
        <w:numPr>
          <w:ilvl w:val="0"/>
          <w:numId w:val="1"/>
        </w:num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process explore</w:t>
      </w:r>
    </w:p>
    <w:p w14:paraId="4D31C570">
      <w:pPr>
        <w:numPr>
          <w:ilvl w:val="0"/>
          <w:numId w:val="0"/>
        </w:numPr>
      </w:pPr>
      <w:r>
        <w:drawing>
          <wp:inline distT="0" distB="0" distL="114300" distR="114300">
            <wp:extent cx="5685155" cy="3196590"/>
            <wp:effectExtent l="0" t="0" r="4445" b="381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A89F">
      <w:pPr>
        <w:numPr>
          <w:ilvl w:val="0"/>
          <w:numId w:val="0"/>
        </w:numPr>
        <w:rPr>
          <w:rFonts w:hint="default" w:ascii="Times New Roman" w:hAnsi="Times New Roman" w:cs="Times New Roman"/>
          <w:sz w:val="32"/>
          <w:szCs w:val="32"/>
          <w:lang w:val="vi-VN"/>
        </w:rPr>
      </w:pPr>
    </w:p>
    <w:p w14:paraId="43739694">
      <w:pPr>
        <w:numPr>
          <w:ilvl w:val="0"/>
          <w:numId w:val="0"/>
        </w:numPr>
        <w:rPr>
          <w:rFonts w:hint="default" w:ascii="Times New Roman" w:hAnsi="Times New Roman" w:cs="Times New Roman"/>
          <w:sz w:val="32"/>
          <w:szCs w:val="32"/>
          <w:lang w:val="vi-VN"/>
        </w:rPr>
      </w:pPr>
      <w:r>
        <w:rPr>
          <w:rFonts w:hint="default" w:ascii="Times New Roman" w:hAnsi="Times New Roman" w:cs="Times New Roman"/>
          <w:sz w:val="32"/>
          <w:szCs w:val="32"/>
          <w:lang w:val="vi-VN"/>
        </w:rPr>
        <w:t>2.AUTORUNS</w:t>
      </w:r>
    </w:p>
    <w:p w14:paraId="4BE5524C">
      <w:pPr>
        <w:numPr>
          <w:ilvl w:val="0"/>
          <w:numId w:val="0"/>
        </w:numPr>
        <w:rPr>
          <w:rFonts w:hint="default"/>
          <w:lang w:val="vi-VN"/>
        </w:rPr>
      </w:pPr>
    </w:p>
    <w:p w14:paraId="4F856E96">
      <w:pPr>
        <w:numPr>
          <w:ilvl w:val="0"/>
          <w:numId w:val="0"/>
        </w:numPr>
      </w:pPr>
      <w:r>
        <w:drawing>
          <wp:inline distT="0" distB="0" distL="114300" distR="114300">
            <wp:extent cx="5273675" cy="2590800"/>
            <wp:effectExtent l="0" t="0" r="9525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7950">
      <w:pPr>
        <w:numPr>
          <w:ilvl w:val="0"/>
          <w:numId w:val="0"/>
        </w:numPr>
      </w:pPr>
    </w:p>
    <w:p w14:paraId="0EAB3224">
      <w:pPr>
        <w:numPr>
          <w:ilvl w:val="0"/>
          <w:numId w:val="0"/>
        </w:numPr>
      </w:pPr>
    </w:p>
    <w:p w14:paraId="6E090C5F">
      <w:pPr>
        <w:numPr>
          <w:ilvl w:val="0"/>
          <w:numId w:val="0"/>
        </w:numPr>
      </w:pPr>
    </w:p>
    <w:p w14:paraId="6964F3E5">
      <w:pPr>
        <w:numPr>
          <w:ilvl w:val="0"/>
          <w:numId w:val="0"/>
        </w:numPr>
      </w:pPr>
    </w:p>
    <w:p w14:paraId="3ADC3757">
      <w:pPr>
        <w:numPr>
          <w:ilvl w:val="0"/>
          <w:numId w:val="0"/>
        </w:numPr>
      </w:pPr>
    </w:p>
    <w:p w14:paraId="08245D7B">
      <w:pPr>
        <w:numPr>
          <w:ilvl w:val="0"/>
          <w:numId w:val="0"/>
        </w:numPr>
      </w:pPr>
    </w:p>
    <w:p w14:paraId="28CDC292">
      <w:pPr>
        <w:numPr>
          <w:ilvl w:val="0"/>
          <w:numId w:val="0"/>
        </w:numPr>
      </w:pPr>
    </w:p>
    <w:p w14:paraId="184AA3E5">
      <w:pPr>
        <w:numPr>
          <w:ilvl w:val="0"/>
          <w:numId w:val="0"/>
        </w:numPr>
      </w:pPr>
    </w:p>
    <w:p w14:paraId="299BF62E">
      <w:pPr>
        <w:numPr>
          <w:ilvl w:val="0"/>
          <w:numId w:val="0"/>
        </w:numPr>
      </w:pPr>
    </w:p>
    <w:p w14:paraId="5EC4D9B5">
      <w:pPr>
        <w:numPr>
          <w:ilvl w:val="0"/>
          <w:numId w:val="0"/>
        </w:numPr>
      </w:pPr>
    </w:p>
    <w:p w14:paraId="02C516F0">
      <w:pPr>
        <w:numPr>
          <w:ilvl w:val="0"/>
          <w:numId w:val="0"/>
        </w:numPr>
      </w:pPr>
    </w:p>
    <w:p w14:paraId="1E75317E">
      <w:pPr>
        <w:numPr>
          <w:ilvl w:val="0"/>
          <w:numId w:val="0"/>
        </w:numPr>
      </w:pPr>
    </w:p>
    <w:p w14:paraId="62E8A743">
      <w:pPr>
        <w:numPr>
          <w:ilvl w:val="0"/>
          <w:numId w:val="0"/>
        </w:numPr>
        <w:rPr>
          <w:rFonts w:hint="default" w:ascii="Times New Roman" w:hAnsi="Times New Roman" w:cs="Times New Roman"/>
          <w:sz w:val="40"/>
          <w:szCs w:val="40"/>
        </w:rPr>
      </w:pPr>
    </w:p>
    <w:p w14:paraId="540ECE79">
      <w:pPr>
        <w:numPr>
          <w:ilvl w:val="0"/>
          <w:numId w:val="0"/>
        </w:numPr>
        <w:rPr>
          <w:rFonts w:hint="default" w:ascii="Times New Roman" w:hAnsi="Times New Roman" w:cs="Times New Roman"/>
          <w:sz w:val="40"/>
          <w:szCs w:val="40"/>
          <w:lang w:val="vi-VN"/>
        </w:rPr>
      </w:pPr>
      <w:r>
        <w:rPr>
          <w:rFonts w:hint="default" w:ascii="Times New Roman" w:hAnsi="Times New Roman" w:cs="Times New Roman"/>
          <w:sz w:val="40"/>
          <w:szCs w:val="40"/>
          <w:lang w:val="vi-VN"/>
        </w:rPr>
        <w:t>3.process Monitor</w:t>
      </w:r>
    </w:p>
    <w:p w14:paraId="74E1ADFC">
      <w:pPr>
        <w:numPr>
          <w:ilvl w:val="0"/>
          <w:numId w:val="0"/>
        </w:numPr>
      </w:pPr>
    </w:p>
    <w:p w14:paraId="31A9F9EA">
      <w:pPr>
        <w:numPr>
          <w:ilvl w:val="0"/>
          <w:numId w:val="0"/>
        </w:numPr>
      </w:pPr>
    </w:p>
    <w:p w14:paraId="473C21E4">
      <w:pPr>
        <w:numPr>
          <w:ilvl w:val="0"/>
          <w:numId w:val="0"/>
        </w:numPr>
      </w:pPr>
    </w:p>
    <w:p w14:paraId="4CCBCDA8">
      <w:pPr>
        <w:numPr>
          <w:ilvl w:val="0"/>
          <w:numId w:val="0"/>
        </w:numPr>
      </w:pPr>
      <w:r>
        <w:drawing>
          <wp:inline distT="0" distB="0" distL="114300" distR="114300">
            <wp:extent cx="4427855" cy="2915285"/>
            <wp:effectExtent l="0" t="0" r="444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8D2F">
      <w:pPr>
        <w:numPr>
          <w:ilvl w:val="0"/>
          <w:numId w:val="0"/>
        </w:numPr>
      </w:pPr>
    </w:p>
    <w:p w14:paraId="021919AA">
      <w:pPr>
        <w:numPr>
          <w:ilvl w:val="0"/>
          <w:numId w:val="0"/>
        </w:numPr>
        <w:rPr>
          <w:rFonts w:hint="default"/>
          <w:sz w:val="40"/>
          <w:szCs w:val="40"/>
          <w:lang w:val="vi-VN"/>
        </w:rPr>
      </w:pPr>
      <w:r>
        <w:rPr>
          <w:rFonts w:hint="default"/>
          <w:sz w:val="40"/>
          <w:szCs w:val="40"/>
          <w:lang w:val="vi-VN"/>
        </w:rPr>
        <w:t>4.tcpview</w:t>
      </w:r>
    </w:p>
    <w:p w14:paraId="6340C1F5">
      <w:pPr>
        <w:numPr>
          <w:ilvl w:val="0"/>
          <w:numId w:val="0"/>
        </w:numPr>
      </w:pPr>
    </w:p>
    <w:p w14:paraId="2C0BCD01">
      <w:pPr>
        <w:numPr>
          <w:ilvl w:val="0"/>
          <w:numId w:val="0"/>
        </w:numPr>
      </w:pPr>
      <w:r>
        <w:drawing>
          <wp:inline distT="0" distB="0" distL="114300" distR="114300">
            <wp:extent cx="5264150" cy="2959735"/>
            <wp:effectExtent l="0" t="0" r="6350" b="120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125B">
      <w:pPr>
        <w:numPr>
          <w:ilvl w:val="0"/>
          <w:numId w:val="0"/>
        </w:numPr>
      </w:pPr>
    </w:p>
    <w:p w14:paraId="5FAE0D2D">
      <w:pPr>
        <w:numPr>
          <w:ilvl w:val="0"/>
          <w:numId w:val="0"/>
        </w:numPr>
      </w:pPr>
    </w:p>
    <w:p w14:paraId="448D8AD1">
      <w:pPr>
        <w:numPr>
          <w:ilvl w:val="0"/>
          <w:numId w:val="0"/>
        </w:numPr>
      </w:pPr>
    </w:p>
    <w:p w14:paraId="3E070002">
      <w:pPr>
        <w:numPr>
          <w:ilvl w:val="0"/>
          <w:numId w:val="0"/>
        </w:numPr>
      </w:pPr>
    </w:p>
    <w:p w14:paraId="69D936BC">
      <w:pPr>
        <w:numPr>
          <w:ilvl w:val="0"/>
          <w:numId w:val="0"/>
        </w:numPr>
      </w:pPr>
    </w:p>
    <w:p w14:paraId="38C2A676">
      <w:pPr>
        <w:numPr>
          <w:ilvl w:val="0"/>
          <w:numId w:val="0"/>
        </w:numPr>
      </w:pPr>
    </w:p>
    <w:p w14:paraId="6F5247D3">
      <w:pPr>
        <w:numPr>
          <w:ilvl w:val="0"/>
          <w:numId w:val="0"/>
        </w:numPr>
      </w:pPr>
    </w:p>
    <w:p w14:paraId="54B122F4">
      <w:pPr>
        <w:numPr>
          <w:ilvl w:val="0"/>
          <w:numId w:val="2"/>
        </w:numPr>
        <w:rPr>
          <w:rFonts w:hint="default" w:ascii="Times New Roman" w:hAnsi="Times New Roman" w:cs="Times New Roman"/>
          <w:sz w:val="40"/>
          <w:szCs w:val="40"/>
          <w:lang w:val="vi-VN"/>
        </w:rPr>
      </w:pPr>
      <w:r>
        <w:rPr>
          <w:rFonts w:hint="default" w:ascii="Times New Roman" w:hAnsi="Times New Roman" w:cs="Times New Roman"/>
          <w:sz w:val="40"/>
          <w:szCs w:val="40"/>
          <w:lang w:val="vi-VN"/>
        </w:rPr>
        <w:t>Wireshark</w:t>
      </w:r>
    </w:p>
    <w:p w14:paraId="6D03B380">
      <w:pPr>
        <w:numPr>
          <w:ilvl w:val="0"/>
          <w:numId w:val="0"/>
        </w:numPr>
      </w:pPr>
      <w:r>
        <w:drawing>
          <wp:inline distT="0" distB="0" distL="114300" distR="114300">
            <wp:extent cx="5506720" cy="3096260"/>
            <wp:effectExtent l="0" t="0" r="5080" b="254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7137">
      <w:pPr>
        <w:numPr>
          <w:ilvl w:val="0"/>
          <w:numId w:val="0"/>
        </w:numPr>
      </w:pPr>
    </w:p>
    <w:p w14:paraId="6FE7D6BA">
      <w:pPr>
        <w:numPr>
          <w:ilvl w:val="0"/>
          <w:numId w:val="0"/>
        </w:numPr>
        <w:rPr>
          <w:rFonts w:hint="default"/>
          <w:lang w:val="vi-VN"/>
        </w:rPr>
      </w:pPr>
    </w:p>
    <w:p w14:paraId="6F1E8CAB">
      <w:pPr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LAB4</w:t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8595" cy="4018280"/>
            <wp:effectExtent l="0" t="0" r="1905" b="7620"/>
            <wp:docPr id="7" name="Picture 7" descr="Ảnh chụp màn hình 2025-07-20 08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5-07-20 0856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70500" cy="7011670"/>
            <wp:effectExtent l="0" t="0" r="0" b="11430"/>
            <wp:docPr id="12" name="Picture 12" descr="Ảnh chụp màn hình 2025-07-20 08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5-07-20 0856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7325" cy="5071110"/>
            <wp:effectExtent l="0" t="0" r="3175" b="8890"/>
            <wp:docPr id="13" name="Picture 13" descr="Ảnh chụp màn hình 2025-07-20 08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hụp màn hình 2025-07-20 0856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71135" cy="3475355"/>
            <wp:effectExtent l="0" t="0" r="12065" b="4445"/>
            <wp:docPr id="14" name="Picture 14" descr="Ảnh chụp màn hình 2025-07-20 0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Ảnh chụp màn hình 2025-07-20 0854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7325" cy="3999230"/>
            <wp:effectExtent l="0" t="0" r="3175" b="1270"/>
            <wp:docPr id="15" name="Picture 15" descr="Ảnh chụp màn hình 2025-07-20 08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hụp màn hình 2025-07-20 0853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8595" cy="3434715"/>
            <wp:effectExtent l="0" t="0" r="1905" b="6985"/>
            <wp:docPr id="16" name="Picture 16" descr="Ảnh chụp màn hình 2025-07-20 08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Ảnh chụp màn hình 2025-07-20 0853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9230" cy="3420745"/>
            <wp:effectExtent l="0" t="0" r="1270" b="8255"/>
            <wp:docPr id="17" name="Picture 17" descr="Ảnh chụp màn hình 2025-07-20 08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5-07-20 0853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73040" cy="3579495"/>
            <wp:effectExtent l="0" t="0" r="10160" b="1905"/>
            <wp:docPr id="18" name="Picture 18" descr="Ảnh chụp màn hình 2025-07-20 08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5-07-20 0852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7960" cy="3481705"/>
            <wp:effectExtent l="0" t="0" r="2540" b="10795"/>
            <wp:docPr id="19" name="Picture 19" descr="Ảnh chụp màn hình 2025-07-20 085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5-07-20 0850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4785" cy="3554730"/>
            <wp:effectExtent l="0" t="0" r="5715" b="1270"/>
            <wp:docPr id="20" name="Picture 20" descr="Ảnh chụp màn hình 2025-07-20 08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hụp màn hình 2025-07-20 0849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4150" cy="3572510"/>
            <wp:effectExtent l="0" t="0" r="6350" b="8890"/>
            <wp:docPr id="21" name="Picture 21" descr="Ảnh chụp màn hình 2025-07-20 084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hụp màn hình 2025-07-20 0848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72405" cy="3347085"/>
            <wp:effectExtent l="0" t="0" r="10795" b="5715"/>
            <wp:docPr id="22" name="Picture 22" descr="Ảnh chụp màn hình 2025-07-20 08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Ảnh chụp màn hình 2025-07-20 0846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4785" cy="3750945"/>
            <wp:effectExtent l="0" t="0" r="5715" b="8255"/>
            <wp:docPr id="23" name="Picture 23" descr="Ảnh chụp màn hình 2025-07-20 08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Ảnh chụp màn hình 2025-07-20 0846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5420" cy="2939415"/>
            <wp:effectExtent l="0" t="0" r="5080" b="6985"/>
            <wp:docPr id="24" name="Picture 24" descr="Ảnh chụp màn hình 2025-07-20 08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Ảnh chụp màn hình 2025-07-20 0835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8595" cy="7468235"/>
            <wp:effectExtent l="0" t="0" r="1905" b="12065"/>
            <wp:docPr id="25" name="Picture 25" descr="Ảnh chụp màn hình 2025-07-20 08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Ảnh chụp màn hình 2025-07-20 0834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68595" cy="6469380"/>
            <wp:effectExtent l="0" t="0" r="1905" b="7620"/>
            <wp:docPr id="26" name="Picture 26" descr="Ảnh chụp màn hình 2025-07-20 08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Ảnh chụp màn hình 2025-07-20 0805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56530" cy="2980690"/>
            <wp:effectExtent l="0" t="0" r="1270" b="3810"/>
            <wp:docPr id="27" name="Picture 27" descr="Ảnh chụp màn hình 2025-07-20 08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Ảnh chụp màn hình 2025-07-20 0803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52"/>
          <w:szCs w:val="52"/>
          <w:lang w:val="en-US"/>
        </w:rPr>
        <w:drawing>
          <wp:inline distT="0" distB="0" distL="114300" distR="114300">
            <wp:extent cx="5273675" cy="4011930"/>
            <wp:effectExtent l="0" t="0" r="9525" b="1270"/>
            <wp:docPr id="28" name="Picture 28" descr="Ảnh chụp màn hình 2025-07-20 08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Ảnh chụp màn hình 2025-07-20 0801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FD1B">
      <w:r>
        <w:drawing>
          <wp:inline distT="0" distB="0" distL="114300" distR="114300">
            <wp:extent cx="5267325" cy="2411095"/>
            <wp:effectExtent l="0" t="0" r="3175" b="190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52D0">
      <w:pPr>
        <w:rPr>
          <w:rFonts w:ascii="Segoe UI" w:hAnsi="Segoe UI" w:eastAsia="Segoe UI" w:cs="Segoe UI"/>
          <w:i w:val="0"/>
          <w:iCs w:val="0"/>
          <w:caps w:val="0"/>
          <w:color w:val="081B3A"/>
          <w:spacing w:val="2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081B3A"/>
          <w:spacing w:val="2"/>
          <w:sz w:val="24"/>
          <w:szCs w:val="24"/>
          <w:shd w:val="clear" w:fill="FFFFFF"/>
        </w:rPr>
        <w:t>LAB 5 - Secure Communication Protocol</w:t>
      </w:r>
    </w:p>
    <w:p w14:paraId="228F7122">
      <w:r>
        <w:drawing>
          <wp:inline distT="0" distB="0" distL="114300" distR="114300">
            <wp:extent cx="5038725" cy="2600325"/>
            <wp:effectExtent l="0" t="0" r="3175" b="317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5CAE">
      <w:r>
        <w:drawing>
          <wp:inline distT="0" distB="0" distL="114300" distR="114300">
            <wp:extent cx="5269865" cy="1906270"/>
            <wp:effectExtent l="0" t="0" r="635" b="1143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669F">
      <w:r>
        <w:drawing>
          <wp:inline distT="0" distB="0" distL="114300" distR="114300">
            <wp:extent cx="4400550" cy="2676525"/>
            <wp:effectExtent l="0" t="0" r="6350" b="3175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4CBF"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402205"/>
            <wp:effectExtent l="0" t="0" r="1905" b="10795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88085"/>
            <wp:effectExtent l="0" t="0" r="5080" b="571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91185"/>
            <wp:effectExtent l="0" t="0" r="5080" b="5715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285240"/>
            <wp:effectExtent l="0" t="0" r="5080" b="1016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FF78CB"/>
    <w:multiLevelType w:val="singleLevel"/>
    <w:tmpl w:val="D1FF78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EEFD2C7"/>
    <w:multiLevelType w:val="singleLevel"/>
    <w:tmpl w:val="EEEFD2C7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262B94"/>
    <w:rsid w:val="038753D5"/>
    <w:rsid w:val="0C4A71B8"/>
    <w:rsid w:val="0D1D75DE"/>
    <w:rsid w:val="0DE71B8A"/>
    <w:rsid w:val="28CB2D7B"/>
    <w:rsid w:val="295C31A8"/>
    <w:rsid w:val="2C262B94"/>
    <w:rsid w:val="301E77B9"/>
    <w:rsid w:val="65336094"/>
    <w:rsid w:val="77A3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2025-06-22T01:33:00Z</dcterms:created>
  <dc:creator>123ht</dc:creator>
  <cp:lastModifiedBy>29.Trần Thiên Phú</cp:lastModifiedBy>
  <dcterms:modified xsi:type="dcterms:W3CDTF">2025-07-27T03:43:00Z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41D3D9E612C3415A9B0A5064153966FA_13</vt:lpwstr>
  </property>
</Properties>
</file>